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04A71" w14:textId="082E94F5" w:rsidR="00C81F61" w:rsidRPr="008D2429" w:rsidRDefault="00C81F61" w:rsidP="008D2429">
      <w:pPr>
        <w:spacing w:line="480" w:lineRule="auto"/>
        <w:ind w:firstLine="720"/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</w:pPr>
      <w:r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Valley Realty is a real estate company which is located in Flagstaff, Arizona.</w:t>
      </w:r>
      <w:r w:rsidR="00280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 This company specializes in residential listings. The analysis done below is to assist </w:t>
      </w:r>
      <w:r w:rsidR="00D31AFF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Valley Realty management </w:t>
      </w:r>
      <w:r w:rsidR="00280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in learning the likelihood of </w:t>
      </w:r>
      <w:r w:rsidR="00D31AFF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any of the</w:t>
      </w:r>
      <w:r w:rsidR="00280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 listings being sold within a certain number of days.</w:t>
      </w:r>
    </w:p>
    <w:p w14:paraId="6D4445BB" w14:textId="0DDE0206" w:rsidR="00C800DA" w:rsidRPr="008D2429" w:rsidRDefault="00A02269" w:rsidP="008D2429">
      <w:pPr>
        <w:spacing w:line="480" w:lineRule="auto"/>
        <w:ind w:firstLine="720"/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</w:pPr>
      <w:r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If </w:t>
      </w:r>
      <w:r w:rsidRPr="008D2429">
        <w:rPr>
          <w:rStyle w:val="Emphasis"/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A</w:t>
      </w:r>
      <w:r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 is defined as the event that a home is listed for more than 91 days before being sold, then the estimated probability of A is shown below:</w:t>
      </w:r>
    </w:p>
    <w:p w14:paraId="6F3F8455" w14:textId="7985BF98" w:rsidR="00A02269" w:rsidRPr="008D2429" w:rsidRDefault="00A02269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total number ofhomes listed for more than 91 days before being sold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total number of homes listed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235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880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=0.267</m:t>
          </m:r>
        </m:oMath>
      </m:oMathPara>
    </w:p>
    <w:p w14:paraId="1B14130C" w14:textId="05F9877B" w:rsidR="007874F7" w:rsidRPr="008D2429" w:rsidRDefault="007874F7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D2429">
        <w:rPr>
          <w:rFonts w:ascii="Times New Roman" w:eastAsiaTheme="minorEastAsia" w:hAnsi="Times New Roman" w:cs="Times New Roman"/>
          <w:sz w:val="24"/>
          <w:szCs w:val="24"/>
        </w:rPr>
        <w:t>This means that there is 26.7% chance that a home is listed for more than 91 days before being sold.</w:t>
      </w:r>
    </w:p>
    <w:p w14:paraId="4BDE10D5" w14:textId="16CEF5DD" w:rsidR="00A02269" w:rsidRPr="008D2429" w:rsidRDefault="00D31AFF" w:rsidP="008D2429">
      <w:pPr>
        <w:spacing w:line="480" w:lineRule="auto"/>
        <w:ind w:firstLine="720"/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Conside</w:t>
      </w:r>
      <w:bookmarkStart w:id="0" w:name="_GoBack"/>
      <w:bookmarkEnd w:id="0"/>
      <w:r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ring </w:t>
      </w:r>
      <w:r w:rsidR="00A02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 </w:t>
      </w:r>
      <w:r w:rsidR="00A02269" w:rsidRPr="008D2429">
        <w:rPr>
          <w:rStyle w:val="Emphasis"/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B</w:t>
      </w:r>
      <w:r w:rsidR="00A02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 is defined as the event that an initial asking price is under $175,000, the estimated probability of B</w:t>
      </w:r>
      <w:r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 </w:t>
      </w:r>
      <w:r w:rsidR="00C572B8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>occurring</w:t>
      </w:r>
      <w:r w:rsidR="00A02269" w:rsidRPr="008D2429">
        <w:rPr>
          <w:rFonts w:ascii="Times New Roman" w:hAnsi="Times New Roman" w:cs="Times New Roman"/>
          <w:color w:val="343233"/>
          <w:sz w:val="24"/>
          <w:szCs w:val="24"/>
          <w:shd w:val="clear" w:color="auto" w:fill="FFFFFF"/>
        </w:rPr>
        <w:t xml:space="preserve"> is:</w:t>
      </w:r>
    </w:p>
    <w:p w14:paraId="7F8B6AFD" w14:textId="4281CF76" w:rsidR="00A02269" w:rsidRPr="008D2429" w:rsidRDefault="00A02269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total number of homes with initial asking price under $175,000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total number of homes listed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125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880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=0.142</m:t>
          </m:r>
        </m:oMath>
      </m:oMathPara>
    </w:p>
    <w:p w14:paraId="0900ADC6" w14:textId="1A304D89" w:rsidR="001071F0" w:rsidRPr="008D2429" w:rsidRDefault="00D31AFF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Hence, t</w:t>
      </w:r>
      <w:r w:rsidR="001071F0" w:rsidRPr="008D2429">
        <w:rPr>
          <w:rFonts w:ascii="Times New Roman" w:eastAsiaTheme="minorEastAsia" w:hAnsi="Times New Roman" w:cs="Times New Roman"/>
          <w:sz w:val="24"/>
          <w:szCs w:val="24"/>
        </w:rPr>
        <w:t>his indicates that there is 14.2% chance that the initial asking price is of a home is under $175,000.</w:t>
      </w:r>
    </w:p>
    <w:p w14:paraId="5BCD645E" w14:textId="1F1601EC" w:rsidR="00A02269" w:rsidRPr="008D2429" w:rsidRDefault="00A02269" w:rsidP="008D2429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8D2429">
        <w:rPr>
          <w:rFonts w:ascii="Times New Roman" w:eastAsiaTheme="minorEastAsia" w:hAnsi="Times New Roman" w:cs="Times New Roman"/>
          <w:sz w:val="24"/>
          <w:szCs w:val="24"/>
        </w:rPr>
        <w:t xml:space="preserve">The probability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A∩B</m:t>
        </m:r>
      </m:oMath>
      <w:r w:rsidRPr="008D2429">
        <w:rPr>
          <w:rFonts w:ascii="Times New Roman" w:eastAsiaTheme="minorEastAsia" w:hAnsi="Times New Roman" w:cs="Times New Roman"/>
          <w:sz w:val="24"/>
          <w:szCs w:val="24"/>
        </w:rPr>
        <w:t xml:space="preserve"> is the 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>probability that a home is listed for more than 91 days before being sold and has an initial asking price under $175,000. This probability is as follows:</w:t>
      </w:r>
    </w:p>
    <w:p w14:paraId="4B4816C6" w14:textId="5F39BE37" w:rsidR="0036434A" w:rsidRPr="008D2429" w:rsidRDefault="00AE34FD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A∩B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</m:oMath>
      </m:oMathPara>
    </w:p>
    <w:p w14:paraId="689F76AF" w14:textId="584EB9C6" w:rsidR="0036434A" w:rsidRPr="008D2429" w:rsidRDefault="00C572B8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no.homes listed for more than 91 days before being sold and with an initial asking price under $175000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total number of homes listed</m:t>
              </m:r>
            </m:den>
          </m:f>
        </m:oMath>
      </m:oMathPara>
    </w:p>
    <w:p w14:paraId="1B9D42E9" w14:textId="03B6BCE9" w:rsidR="00AE34FD" w:rsidRPr="008D2429" w:rsidRDefault="0036434A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880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=0.017</m:t>
          </m:r>
        </m:oMath>
      </m:oMathPara>
    </w:p>
    <w:p w14:paraId="1479DE0F" w14:textId="0B03A774" w:rsidR="00AA4407" w:rsidRPr="008D2429" w:rsidRDefault="00AA4407" w:rsidP="008D2429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8D2429">
        <w:rPr>
          <w:rFonts w:ascii="Times New Roman" w:eastAsiaTheme="minorEastAsia" w:hAnsi="Times New Roman" w:cs="Times New Roman"/>
          <w:sz w:val="24"/>
          <w:szCs w:val="24"/>
        </w:rPr>
        <w:t xml:space="preserve">The chances of a home being listed for more than 91 days before being sold and has an initial asking price under $175,000 is approximately 1.7%. </w:t>
      </w:r>
    </w:p>
    <w:p w14:paraId="04EF5577" w14:textId="6E1B8073" w:rsidR="00AE34FD" w:rsidRPr="008D2429" w:rsidRDefault="006E40A1" w:rsidP="008D2429">
      <w:pPr>
        <w:spacing w:line="480" w:lineRule="auto"/>
        <w:ind w:firstLine="7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Assuming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 that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the 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contract with an initial asking price of less </w:t>
      </w:r>
      <w:r w:rsidR="003F1B17" w:rsidRPr="008D2429">
        <w:rPr>
          <w:rFonts w:ascii="Times New Roman" w:eastAsiaTheme="minorEastAsia" w:hAnsi="Times New Roman" w:cs="Times New Roman"/>
          <w:sz w:val="24"/>
          <w:szCs w:val="24"/>
        </w:rPr>
        <w:t>than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 $175,000 was just signed</w:t>
      </w:r>
      <w:r>
        <w:rPr>
          <w:rFonts w:ascii="Times New Roman" w:eastAsiaTheme="minorEastAsia" w:hAnsi="Times New Roman" w:cs="Times New Roman"/>
          <w:sz w:val="24"/>
          <w:szCs w:val="24"/>
        </w:rPr>
        <w:t>;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 the probability </w:t>
      </w:r>
      <w:r>
        <w:rPr>
          <w:rFonts w:ascii="Times New Roman" w:eastAsiaTheme="minorEastAsia" w:hAnsi="Times New Roman" w:cs="Times New Roman"/>
          <w:sz w:val="24"/>
          <w:szCs w:val="24"/>
        </w:rPr>
        <w:t>of it taking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 the company more than 91 days to sell is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as shown below</w:t>
      </w:r>
      <w:r w:rsidR="00AE34FD" w:rsidRPr="008D2429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6DA57766" w14:textId="48361BFD" w:rsidR="00AE34FD" w:rsidRPr="008D2429" w:rsidRDefault="00AE34FD" w:rsidP="008D2429">
      <w:pPr>
        <w:spacing w:line="480" w:lineRule="auto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e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B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A∩B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15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880</m:t>
                  </m:r>
                </m:den>
              </m:f>
            </m:num>
            <m:den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125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880</m:t>
                  </m:r>
                </m:den>
              </m:f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15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125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=0.12</m:t>
          </m:r>
        </m:oMath>
      </m:oMathPara>
    </w:p>
    <w:p w14:paraId="28259671" w14:textId="3552CCA5" w:rsidR="000902B3" w:rsidRPr="008D2429" w:rsidRDefault="006E40A1" w:rsidP="006E40A1">
      <w:pPr>
        <w:spacing w:line="480" w:lineRule="auto"/>
        <w:ind w:firstLine="720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E</w:t>
      </w:r>
      <w:r w:rsidR="00901469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vents are said to be independent when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an</w:t>
      </w:r>
      <w:r w:rsidR="00901469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occurrence of one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of the events</w:t>
      </w:r>
      <w:r w:rsidR="00901469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does not affect the occurrence of the other event </w:t>
      </w:r>
      <w:r w:rsidR="00901469"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(Holmes, </w:t>
      </w:r>
      <w:proofErr w:type="spellStart"/>
      <w:r w:rsidR="00901469"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Illowsky</w:t>
      </w:r>
      <w:proofErr w:type="spellEnd"/>
      <w:r w:rsidR="00901469"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&amp; Dean, 2017)</w:t>
      </w:r>
      <w:r w:rsidR="00901469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. </w:t>
      </w:r>
      <w:r w:rsidR="000902B3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The events are said to be independent when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=P(A)</m:t>
        </m:r>
      </m:oMath>
      <w:r w:rsidR="000902B3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or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=P(B)</m:t>
        </m:r>
      </m:oMath>
      <w:r w:rsidR="000902B3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. 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To evaluate whether events A and B are independent, we </w:t>
      </w:r>
      <w:r w:rsidR="004C6CF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will do as shown below:</w:t>
      </w:r>
    </w:p>
    <w:p w14:paraId="1CFF30D5" w14:textId="454AA614" w:rsidR="000902B3" w:rsidRPr="008D2429" w:rsidRDefault="000902B3" w:rsidP="008D2429">
      <w:pPr>
        <w:spacing w:line="480" w:lineRule="auto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B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=0.12</m:t>
        </m:r>
      </m:oMath>
      <w:r w:rsidR="004C6CF9">
        <w:rPr>
          <w:rFonts w:ascii="Times New Roman" w:eastAsiaTheme="minorEastAsia" w:hAnsi="Times New Roman" w:cs="Times New Roman"/>
          <w:sz w:val="24"/>
          <w:szCs w:val="24"/>
          <w:lang w:val="en-US"/>
        </w:rPr>
        <w:t>………. (1)</w:t>
      </w:r>
    </w:p>
    <w:p w14:paraId="4B5EC38C" w14:textId="03DB1A60" w:rsidR="000902B3" w:rsidRPr="008D2429" w:rsidRDefault="000902B3" w:rsidP="008D2429">
      <w:pPr>
        <w:spacing w:line="480" w:lineRule="auto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  <w:iCs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=0.267</m:t>
        </m:r>
      </m:oMath>
      <w:r w:rsidR="004C6CF9">
        <w:rPr>
          <w:rFonts w:ascii="Times New Roman" w:eastAsiaTheme="minorEastAsia" w:hAnsi="Times New Roman" w:cs="Times New Roman"/>
          <w:sz w:val="24"/>
          <w:szCs w:val="24"/>
          <w:lang w:val="en-US"/>
        </w:rPr>
        <w:t>……… (2)</w:t>
      </w:r>
    </w:p>
    <w:p w14:paraId="5EDC83C3" w14:textId="15DD702A" w:rsidR="003F1B17" w:rsidRPr="008D2429" w:rsidRDefault="004C6CF9" w:rsidP="004C6CF9">
      <w:pPr>
        <w:spacing w:line="480" w:lineRule="auto"/>
        <w:ind w:firstLine="720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From equation 1 and 2 above, we note that e</w:t>
      </w:r>
      <w:r w:rsidR="003F1B17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vents A and B are not independent since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n-US"/>
          </w:rPr>
          <m:t>P(A|B)≠P(A)</m:t>
        </m:r>
      </m:oMath>
      <w:r w:rsidR="008D2CB7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. This means that the occurrence of event A is affected by the occurrence of event B and vi</w:t>
      </w:r>
      <w:r w:rsidR="0091367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c</w:t>
      </w:r>
      <w:r w:rsidR="008D2CB7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e versa.</w:t>
      </w:r>
    </w:p>
    <w:p w14:paraId="46907537" w14:textId="23D79DF0" w:rsidR="00CB7CE4" w:rsidRPr="008D2429" w:rsidRDefault="004C6CF9" w:rsidP="008D2429">
      <w:pPr>
        <w:spacing w:line="480" w:lineRule="auto"/>
        <w:ind w:firstLine="720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In </w:t>
      </w:r>
      <w:r w:rsidR="00CB7CE4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the above analysis, 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speculation</w:t>
      </w:r>
      <w:r w:rsidR="00CB7CE4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that 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the percentage of homes remain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ing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listed for more than 91 days before being sold is</w:t>
      </w:r>
      <w:r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approximately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26.7% which is a very high percentage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in this line of business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. Th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is dictates that the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company 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needs to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improve their marketing skills 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in order 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to reduce the number of days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their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 homes remain unsold. 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We also note that t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here is 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a 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low percentage of homes with an initial asking price of under $175,000. </w:t>
      </w:r>
      <w:r w:rsidR="00222192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From the above, it is advised that t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 xml:space="preserve">he company should increase the number of homes in this category to gain more </w:t>
      </w:r>
      <w:r w:rsidR="00A01A85"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lastRenderedPageBreak/>
        <w:t xml:space="preserve">clients. </w:t>
      </w:r>
      <w:r w:rsidR="00DE0294" w:rsidRPr="008D2429">
        <w:rPr>
          <w:rFonts w:ascii="Times New Roman" w:eastAsiaTheme="minorEastAsia" w:hAnsi="Times New Roman" w:cs="Times New Roman"/>
          <w:sz w:val="24"/>
          <w:szCs w:val="24"/>
        </w:rPr>
        <w:t>P</w:t>
      </w:r>
      <w:r w:rsidR="00BB3DA4" w:rsidRPr="008D2429">
        <w:rPr>
          <w:rFonts w:ascii="Times New Roman" w:eastAsiaTheme="minorEastAsia" w:hAnsi="Times New Roman" w:cs="Times New Roman"/>
          <w:sz w:val="24"/>
          <w:szCs w:val="24"/>
        </w:rPr>
        <w:t>robability that a home is listed for more than 91 days before being sold and has an initial asking price under $175,000 is very low (1.7%) which is quite encouraging for the company</w:t>
      </w:r>
      <w:r w:rsidR="00DE0294" w:rsidRPr="008D2429">
        <w:rPr>
          <w:rFonts w:ascii="Times New Roman" w:eastAsiaTheme="minorEastAsia" w:hAnsi="Times New Roman" w:cs="Times New Roman"/>
          <w:sz w:val="24"/>
          <w:szCs w:val="24"/>
        </w:rPr>
        <w:t xml:space="preserve">. In general, the above analysis can help Valley Realty management to determine how </w:t>
      </w:r>
      <w:r w:rsidR="00222192">
        <w:rPr>
          <w:rFonts w:ascii="Times New Roman" w:eastAsiaTheme="minorEastAsia" w:hAnsi="Times New Roman" w:cs="Times New Roman"/>
          <w:sz w:val="24"/>
          <w:szCs w:val="24"/>
        </w:rPr>
        <w:t>various events like cost and number of days or both affect their customer base and profits for their homes.</w:t>
      </w:r>
    </w:p>
    <w:p w14:paraId="20AA707B" w14:textId="77777777" w:rsidR="008D2CB7" w:rsidRPr="008D2429" w:rsidRDefault="008D2CB7" w:rsidP="008D2429">
      <w:pPr>
        <w:spacing w:line="480" w:lineRule="auto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</w:p>
    <w:p w14:paraId="56CBF7FD" w14:textId="2D0129B9" w:rsidR="00901469" w:rsidRPr="008D2429" w:rsidRDefault="00901469" w:rsidP="008D2429">
      <w:pPr>
        <w:spacing w:line="480" w:lineRule="auto"/>
        <w:jc w:val="center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 w:rsidRPr="008D2429"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  <w:t>References</w:t>
      </w:r>
    </w:p>
    <w:p w14:paraId="4B59D3A8" w14:textId="79B5C960" w:rsidR="00901469" w:rsidRPr="008D2429" w:rsidRDefault="00014D26" w:rsidP="008D2429">
      <w:pPr>
        <w:spacing w:line="480" w:lineRule="auto"/>
        <w:rPr>
          <w:rFonts w:ascii="Times New Roman" w:eastAsiaTheme="minorEastAsia" w:hAnsi="Times New Roman" w:cs="Times New Roman"/>
          <w:iCs/>
          <w:sz w:val="24"/>
          <w:szCs w:val="24"/>
          <w:lang w:val="en-US"/>
        </w:rPr>
      </w:pPr>
      <w:r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Holmes, A., </w:t>
      </w:r>
      <w:proofErr w:type="spellStart"/>
      <w:r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Illowsky</w:t>
      </w:r>
      <w:proofErr w:type="spellEnd"/>
      <w:r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B., &amp; Dean, S. (2017). </w:t>
      </w:r>
      <w:r w:rsidRPr="008D242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Introductory business statistics</w:t>
      </w:r>
      <w:r w:rsidRPr="008D24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901469" w:rsidRPr="008D24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MwNDA0NzO1MDE3MDRT0lEKTi0uzszPAykwrAUALxcYxSwAAAA="/>
  </w:docVars>
  <w:rsids>
    <w:rsidRoot w:val="00A02269"/>
    <w:rsid w:val="00014D26"/>
    <w:rsid w:val="00020FD0"/>
    <w:rsid w:val="000902B3"/>
    <w:rsid w:val="001071F0"/>
    <w:rsid w:val="00222192"/>
    <w:rsid w:val="00280269"/>
    <w:rsid w:val="0036434A"/>
    <w:rsid w:val="003B0249"/>
    <w:rsid w:val="003F1B17"/>
    <w:rsid w:val="004C6CF9"/>
    <w:rsid w:val="006E40A1"/>
    <w:rsid w:val="00784058"/>
    <w:rsid w:val="007874F7"/>
    <w:rsid w:val="008D2429"/>
    <w:rsid w:val="008D2CB7"/>
    <w:rsid w:val="00901469"/>
    <w:rsid w:val="00913675"/>
    <w:rsid w:val="00913E20"/>
    <w:rsid w:val="00A01A85"/>
    <w:rsid w:val="00A02269"/>
    <w:rsid w:val="00AA4407"/>
    <w:rsid w:val="00AE34FD"/>
    <w:rsid w:val="00BB3DA4"/>
    <w:rsid w:val="00BD7F22"/>
    <w:rsid w:val="00C572B8"/>
    <w:rsid w:val="00C800DA"/>
    <w:rsid w:val="00C81F61"/>
    <w:rsid w:val="00CB7CE4"/>
    <w:rsid w:val="00D31AFF"/>
    <w:rsid w:val="00DE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7471F"/>
  <w15:chartTrackingRefBased/>
  <w15:docId w15:val="{4A4D065A-D881-49F3-AA4C-B9307CC0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FD0"/>
    <w:pPr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20FD0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F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A0226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A0226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ANNIETA</dc:creator>
  <cp:keywords/>
  <dc:description/>
  <cp:lastModifiedBy>MUSUMBA</cp:lastModifiedBy>
  <cp:revision>2</cp:revision>
  <dcterms:created xsi:type="dcterms:W3CDTF">2021-10-27T04:40:00Z</dcterms:created>
  <dcterms:modified xsi:type="dcterms:W3CDTF">2021-10-27T04:40:00Z</dcterms:modified>
</cp:coreProperties>
</file>